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AA09" w14:textId="2707D895" w:rsidR="00776404" w:rsidRPr="009405FA" w:rsidRDefault="009405FA" w:rsidP="009405FA">
      <w:pPr>
        <w:jc w:val="both"/>
        <w:rPr>
          <w:rFonts w:ascii="Times New Roman" w:hAnsi="Times New Roman" w:cs="Times New Roman"/>
          <w:sz w:val="24"/>
        </w:rPr>
      </w:pPr>
      <w:r w:rsidRPr="009405FA">
        <w:rPr>
          <w:rFonts w:ascii="Times New Roman" w:hAnsi="Times New Roman" w:cs="Times New Roman"/>
          <w:sz w:val="24"/>
        </w:rPr>
        <w:t>Представлены результаты эколого-геофизических исследований,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проведенных на территории г. Москвы в 2019-2022 гг., полученные в ходе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 xml:space="preserve">изучения особенностей распространения физических полей </w:t>
      </w:r>
      <w:r>
        <w:rPr>
          <w:rFonts w:ascii="Times New Roman" w:hAnsi="Times New Roman" w:cs="Times New Roman"/>
          <w:sz w:val="24"/>
        </w:rPr>
        <w:t>–</w:t>
      </w:r>
      <w:r w:rsidRPr="009405FA">
        <w:rPr>
          <w:rFonts w:ascii="Times New Roman" w:hAnsi="Times New Roman" w:cs="Times New Roman"/>
          <w:sz w:val="24"/>
        </w:rPr>
        <w:t xml:space="preserve"> магнитной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составляющей электромагнитного поля (магнитной индукции), а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количества и соотношения аэроионов в приземном слое атмосферы. Также в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докладе будут представлены результаты экспериментального мониторинга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подверженности населения различных возрастных групп природным факторам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 xml:space="preserve">риска (метеорологическим, </w:t>
      </w:r>
      <w:proofErr w:type="spellStart"/>
      <w:r w:rsidRPr="009405FA">
        <w:rPr>
          <w:rFonts w:ascii="Times New Roman" w:hAnsi="Times New Roman" w:cs="Times New Roman"/>
          <w:sz w:val="24"/>
        </w:rPr>
        <w:t>гео</w:t>
      </w:r>
      <w:proofErr w:type="spellEnd"/>
      <w:r w:rsidRPr="009405FA">
        <w:rPr>
          <w:rFonts w:ascii="Times New Roman" w:hAnsi="Times New Roman" w:cs="Times New Roman"/>
          <w:sz w:val="24"/>
        </w:rPr>
        <w:t xml:space="preserve">- и </w:t>
      </w:r>
      <w:proofErr w:type="spellStart"/>
      <w:r w:rsidRPr="009405FA">
        <w:rPr>
          <w:rFonts w:ascii="Times New Roman" w:hAnsi="Times New Roman" w:cs="Times New Roman"/>
          <w:sz w:val="24"/>
        </w:rPr>
        <w:t>гелиомагнитным</w:t>
      </w:r>
      <w:proofErr w:type="spellEnd"/>
      <w:r w:rsidRPr="009405FA">
        <w:rPr>
          <w:rFonts w:ascii="Times New Roman" w:hAnsi="Times New Roman" w:cs="Times New Roman"/>
          <w:sz w:val="24"/>
        </w:rPr>
        <w:t xml:space="preserve"> условиям).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Представленные в докладе результаты исследований являются основой для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совершенствования методов проведения социально-гигиенического и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экологического мониторинга мегаполисов, что в свою очередь 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9405FA">
        <w:rPr>
          <w:rFonts w:ascii="Times New Roman" w:hAnsi="Times New Roman" w:cs="Times New Roman"/>
          <w:sz w:val="24"/>
        </w:rPr>
        <w:t>способствовать повышению качества жизни населения на урбанизированных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9405FA">
        <w:rPr>
          <w:rFonts w:ascii="Times New Roman" w:hAnsi="Times New Roman" w:cs="Times New Roman"/>
          <w:sz w:val="24"/>
        </w:rPr>
        <w:t>территориях.</w:t>
      </w:r>
    </w:p>
    <w:sectPr w:rsidR="00776404" w:rsidRPr="0094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4"/>
    <w:rsid w:val="00776404"/>
    <w:rsid w:val="009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8957"/>
  <w15:chartTrackingRefBased/>
  <w15:docId w15:val="{9709B05B-83FF-4233-BDAA-B51720C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Стрельников</dc:creator>
  <cp:keywords/>
  <dc:description/>
  <cp:lastModifiedBy>Андрей Стрельников</cp:lastModifiedBy>
  <cp:revision>2</cp:revision>
  <dcterms:created xsi:type="dcterms:W3CDTF">2023-04-27T12:12:00Z</dcterms:created>
  <dcterms:modified xsi:type="dcterms:W3CDTF">2023-04-27T12:12:00Z</dcterms:modified>
</cp:coreProperties>
</file>